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49" w:rsidRPr="00B50F5D" w:rsidRDefault="00B50F5D" w:rsidP="00733949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TN"/>
        </w:rPr>
        <w:t xml:space="preserve">          </w:t>
      </w:r>
      <w:r w:rsidR="00733949" w:rsidRPr="00B50F5D"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  <w:t xml:space="preserve">الجمهورية التونسية </w:t>
      </w:r>
    </w:p>
    <w:p w:rsidR="00733949" w:rsidRPr="00B50F5D" w:rsidRDefault="00733949" w:rsidP="00733949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</w:pPr>
      <w:r w:rsidRPr="00B50F5D"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  <w:t xml:space="preserve">     وزارة الشؤون المحلية و البيئة </w:t>
      </w:r>
    </w:p>
    <w:p w:rsidR="00733949" w:rsidRPr="00B50F5D" w:rsidRDefault="00733949" w:rsidP="00733949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</w:pPr>
      <w:r w:rsidRPr="00B50F5D"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  <w:t xml:space="preserve">                بلدية تينجة</w:t>
      </w:r>
    </w:p>
    <w:p w:rsidR="00733949" w:rsidRDefault="00733949" w:rsidP="00733949">
      <w:pPr>
        <w:pStyle w:val="4"/>
        <w:bidi/>
        <w:spacing w:before="0" w:after="0"/>
        <w:ind w:left="0" w:firstLine="0"/>
        <w:rPr>
          <w:rFonts w:ascii="Simplified Arabic" w:hAnsi="Simplified Arabic" w:cs="Simplified Arabic"/>
          <w:sz w:val="32"/>
          <w:szCs w:val="32"/>
          <w:rtl/>
        </w:rPr>
      </w:pPr>
    </w:p>
    <w:p w:rsidR="00733949" w:rsidRDefault="00733949" w:rsidP="00733949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573328" w:rsidRPr="00573328">
        <w:rPr>
          <w:rFonts w:ascii="Simplified Arabic" w:hAnsi="Simplified Arabic" w:cs="Simplified Arabic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81pt" fillcolor="#369" stroked="f">
            <v:shadow on="t" color="#b2b2b2" opacity="52429f" offset="3pt"/>
            <v:textpath style="font-family:&quot;Simplified Arabic&quot;;font-size:32pt;font-weight:bold;v-text-kern:t" trim="t" fitpath="t" string="بلدية تينجة&#10;محضر الجلسة العامة التشاركية الثانية&#10;        البرنامج السنوي للاستثمار البلدي لسنة 2020&#10;السبت 30 نوفمبر 2019&#10;"/>
          </v:shape>
        </w:pict>
      </w:r>
    </w:p>
    <w:p w:rsidR="00733949" w:rsidRDefault="00733949" w:rsidP="00733949">
      <w:pPr>
        <w:pStyle w:val="4"/>
        <w:bidi/>
        <w:spacing w:before="0" w:after="0"/>
        <w:ind w:left="-7" w:firstLine="50"/>
        <w:jc w:val="center"/>
        <w:rPr>
          <w:rFonts w:ascii="Simplified Arabic" w:hAnsi="Simplified Arabic" w:cs="Simplified Arabic"/>
          <w:sz w:val="32"/>
          <w:szCs w:val="32"/>
        </w:rPr>
      </w:pPr>
    </w:p>
    <w:p w:rsidR="00733949" w:rsidRPr="000D13E5" w:rsidRDefault="00733949" w:rsidP="00F271F6">
      <w:pPr>
        <w:pStyle w:val="4"/>
        <w:tabs>
          <w:tab w:val="right" w:pos="10489"/>
        </w:tabs>
        <w:bidi/>
        <w:spacing w:before="0" w:after="0"/>
        <w:ind w:left="-1" w:firstLine="50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</w:pP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أنعقدت بتاريخ </w:t>
      </w:r>
      <w:r w:rsidRPr="00F271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السبت </w:t>
      </w:r>
      <w:r w:rsidR="002A4991" w:rsidRPr="00F271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30</w:t>
      </w:r>
      <w:r w:rsidRPr="00F271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نوفمبر </w:t>
      </w:r>
      <w:r w:rsidR="002A4991" w:rsidRPr="00F271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2019</w:t>
      </w:r>
      <w:r w:rsidRPr="00F271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على الساعة العاشرة صباحا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الجلسة العامة 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التشاركية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TN"/>
        </w:rPr>
        <w:t xml:space="preserve">الثانية </w:t>
      </w:r>
      <w:r w:rsidRPr="000D13E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بخصوص البرنامج السنوي للاستثمار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2A4991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البلدي 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لسنة </w:t>
      </w:r>
      <w:r w:rsidR="002A4991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2020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برئا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سة  </w:t>
      </w:r>
      <w:r w:rsidRPr="00F271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السيدة سارة الــــــــــــــــــــثامري رئيسة بلدية تينجة</w:t>
      </w:r>
      <w:r w:rsidRPr="000D13E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 حضور السادة و السيدات أعضاء المجلس البلدي الآتي ذكرهم</w:t>
      </w:r>
      <w:r w:rsidRPr="000D13E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، </w:t>
      </w:r>
    </w:p>
    <w:p w:rsidR="00733949" w:rsidRPr="002A4991" w:rsidRDefault="002A4991" w:rsidP="008A24E1">
      <w:pPr>
        <w:pStyle w:val="Paragraphedeliste"/>
        <w:numPr>
          <w:ilvl w:val="0"/>
          <w:numId w:val="2"/>
        </w:numPr>
        <w:tabs>
          <w:tab w:val="left" w:pos="3283"/>
          <w:tab w:val="right" w:pos="10065"/>
        </w:tabs>
        <w:bidi/>
        <w:spacing w:before="100" w:beforeAutospacing="1" w:line="360" w:lineRule="auto"/>
        <w:ind w:left="708" w:right="56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2A49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تقوى التركي</w:t>
      </w:r>
    </w:p>
    <w:p w:rsidR="00733949" w:rsidRPr="002A4991" w:rsidRDefault="002A4991" w:rsidP="008A24E1">
      <w:pPr>
        <w:pStyle w:val="Paragraphedeliste"/>
        <w:numPr>
          <w:ilvl w:val="0"/>
          <w:numId w:val="2"/>
        </w:numPr>
        <w:tabs>
          <w:tab w:val="left" w:pos="3283"/>
          <w:tab w:val="right" w:pos="10065"/>
        </w:tabs>
        <w:bidi/>
        <w:spacing w:before="100" w:beforeAutospacing="1" w:line="360" w:lineRule="auto"/>
        <w:ind w:left="708" w:right="56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2A49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فوزية البجاوي</w:t>
      </w:r>
    </w:p>
    <w:p w:rsidR="00733949" w:rsidRPr="000D13E5" w:rsidRDefault="002A4991" w:rsidP="008A24E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line="360" w:lineRule="auto"/>
        <w:ind w:left="708" w:right="567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2A49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الشاذلي بالليل</w:t>
      </w:r>
    </w:p>
    <w:p w:rsidR="00B50F5D" w:rsidRPr="008A24E1" w:rsidRDefault="00B50F5D" w:rsidP="008A24E1">
      <w:pPr>
        <w:autoSpaceDE w:val="0"/>
        <w:autoSpaceDN w:val="0"/>
        <w:bidi/>
        <w:adjustRightInd w:val="0"/>
        <w:ind w:right="567" w:firstLine="0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</w:p>
    <w:p w:rsidR="00733949" w:rsidRPr="00A86E45" w:rsidRDefault="00733949" w:rsidP="00A86E45">
      <w:pPr>
        <w:pStyle w:val="Paragraphedeliste1"/>
        <w:bidi/>
        <w:spacing w:before="240"/>
        <w:ind w:left="1066" w:right="227" w:firstLine="0"/>
        <w:jc w:val="both"/>
        <w:rPr>
          <w:rFonts w:ascii="Andalus" w:hAnsi="Andalus" w:cs="Andalus"/>
          <w:b/>
          <w:bCs/>
          <w:color w:val="000000"/>
          <w:kern w:val="2"/>
          <w:sz w:val="40"/>
          <w:szCs w:val="40"/>
          <w:u w:val="single"/>
          <w:rtl/>
          <w:lang w:eastAsia="ar-SA"/>
        </w:rPr>
      </w:pPr>
      <w:r w:rsidRPr="00A86E45">
        <w:rPr>
          <w:rFonts w:ascii="Andalus" w:hAnsi="Andalus" w:cs="Andalus"/>
          <w:b/>
          <w:bCs/>
          <w:color w:val="000000"/>
          <w:kern w:val="2"/>
          <w:sz w:val="40"/>
          <w:szCs w:val="40"/>
          <w:u w:val="single"/>
          <w:rtl/>
          <w:lang w:eastAsia="ar-SA"/>
        </w:rPr>
        <w:t>معطيات بخصوص الجلسة :</w:t>
      </w:r>
    </w:p>
    <w:p w:rsidR="00733949" w:rsidRPr="00C55EBE" w:rsidRDefault="00733949" w:rsidP="00733949">
      <w:pPr>
        <w:pStyle w:val="Paragraphedeliste1"/>
        <w:bidi/>
        <w:spacing w:before="240" w:after="120"/>
        <w:ind w:left="1066" w:right="227" w:firstLine="0"/>
        <w:jc w:val="both"/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lang w:eastAsia="ar-SA"/>
        </w:rPr>
      </w:pPr>
      <w:r w:rsidRPr="00C55EBE"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rtl/>
          <w:lang w:eastAsia="ar-SA"/>
        </w:rPr>
        <w:t xml:space="preserve">أ – </w:t>
      </w:r>
      <w:r w:rsidRPr="00A86E45">
        <w:rPr>
          <w:rFonts w:ascii="Simplified Arabic" w:hAnsi="Simplified Arabic" w:cs="Simplified Arabic"/>
          <w:b/>
          <w:bCs/>
          <w:kern w:val="2"/>
          <w:sz w:val="32"/>
          <w:szCs w:val="32"/>
          <w:rtl/>
          <w:lang w:eastAsia="ar-SA"/>
        </w:rPr>
        <w:t>عدد المشاركين في الجلسة العامة</w:t>
      </w:r>
      <w:r w:rsidRPr="00C55EBE"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rtl/>
          <w:lang w:eastAsia="ar-SA"/>
        </w:rPr>
        <w:t xml:space="preserve"> :</w:t>
      </w:r>
    </w:p>
    <w:tbl>
      <w:tblPr>
        <w:tblpPr w:leftFromText="180" w:rightFromText="180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126"/>
        <w:gridCol w:w="1856"/>
        <w:gridCol w:w="2214"/>
      </w:tblGrid>
      <w:tr w:rsidR="00733949" w:rsidTr="00EE35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3949" w:rsidRPr="00F271F6" w:rsidRDefault="00733949" w:rsidP="00EE3527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عدد الشبان ضمن المشاركين والذين تتراوح أعمارهم بين 16 و35 سنة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3949" w:rsidRPr="00F271F6" w:rsidRDefault="00733949" w:rsidP="00EE3527">
            <w:pPr>
              <w:bidi/>
              <w:spacing w:before="24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عدد النساء ضمن المشاركين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3949" w:rsidRPr="00F271F6" w:rsidRDefault="00733949" w:rsidP="00EE3527">
            <w:pPr>
              <w:bidi/>
              <w:spacing w:before="24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عدد المشاركين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3949" w:rsidRDefault="00733949" w:rsidP="00EE3527">
            <w:pPr>
              <w:jc w:val="center"/>
              <w:rPr>
                <w:rFonts w:ascii="Helvetica" w:eastAsia="MS Mincho" w:hAnsi="Helvetica"/>
                <w:sz w:val="24"/>
              </w:rPr>
            </w:pPr>
          </w:p>
        </w:tc>
      </w:tr>
      <w:tr w:rsidR="00733949" w:rsidTr="00EE35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2A4991" w:rsidP="00EE352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2A4991" w:rsidP="00EE352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2A4991" w:rsidP="00EE352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3949" w:rsidRPr="00F271F6" w:rsidRDefault="00733949" w:rsidP="00EE3527">
            <w:pPr>
              <w:bidi/>
              <w:ind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العدد الجملي </w:t>
            </w:r>
          </w:p>
        </w:tc>
      </w:tr>
      <w:tr w:rsidR="00733949" w:rsidTr="00EE35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733949" w:rsidP="002A499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35E3E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  <w:r w:rsidR="002A4991">
              <w:rPr>
                <w:rFonts w:ascii="Times New Roman" w:eastAsia="MS Mincho" w:hAnsi="Times New Roman"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733949" w:rsidP="002A499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35E3E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  <w:r w:rsidR="002A4991">
              <w:rPr>
                <w:rFonts w:ascii="Times New Roman" w:eastAsia="MS Mincho" w:hAnsi="Times New Roman"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49" w:rsidRPr="00E35E3E" w:rsidRDefault="00733949" w:rsidP="00EE3527">
            <w:pPr>
              <w:bidi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35E3E">
              <w:rPr>
                <w:rFonts w:ascii="Times New Roman" w:eastAsia="MS Mincho" w:hAnsi="Times New Roman" w:cs="Times New Roman"/>
                <w:sz w:val="28"/>
                <w:szCs w:val="28"/>
                <w:rtl/>
              </w:rPr>
              <w:t>100</w:t>
            </w:r>
            <w:r w:rsidRPr="00E35E3E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3949" w:rsidRPr="00F271F6" w:rsidRDefault="00733949" w:rsidP="00EE3527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t>(%</w:t>
            </w:r>
            <w:r w:rsidRPr="00F271F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النسبة (</w:t>
            </w:r>
          </w:p>
        </w:tc>
      </w:tr>
    </w:tbl>
    <w:p w:rsidR="00733949" w:rsidRPr="008A24E1" w:rsidRDefault="00733949" w:rsidP="008A24E1">
      <w:pPr>
        <w:pStyle w:val="Paragraphedeliste1"/>
        <w:bidi/>
        <w:spacing w:before="240" w:after="120"/>
        <w:ind w:left="1066" w:right="227" w:firstLine="0"/>
        <w:jc w:val="both"/>
        <w:rPr>
          <w:b/>
          <w:bCs/>
          <w:sz w:val="24"/>
          <w:rtl/>
          <w:lang w:bidi="ar-TN"/>
        </w:rPr>
      </w:pPr>
      <w:r>
        <w:rPr>
          <w:b/>
          <w:bCs/>
          <w:sz w:val="24"/>
          <w:rtl/>
        </w:rPr>
        <w:br w:type="textWrapping" w:clear="all"/>
      </w:r>
    </w:p>
    <w:p w:rsidR="00733949" w:rsidRPr="000D13E5" w:rsidRDefault="00733949" w:rsidP="00A74822">
      <w:pPr>
        <w:pStyle w:val="4"/>
        <w:bidi/>
        <w:spacing w:before="0" w:after="0"/>
        <w:ind w:left="0" w:right="567" w:firstLine="0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en-US"/>
        </w:rPr>
      </w:pP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en-US"/>
        </w:rPr>
        <w:t xml:space="preserve">بعد الترحيب بالحضور افتتحت </w:t>
      </w:r>
      <w:r w:rsidRPr="000D13E5">
        <w:rPr>
          <w:rFonts w:ascii="Simplified Arabic" w:hAnsi="Simplified Arabic" w:cs="Simplified Arabic" w:hint="cs"/>
          <w:i/>
          <w:iCs/>
          <w:sz w:val="28"/>
          <w:szCs w:val="28"/>
          <w:rtl/>
          <w:lang w:val="en-US"/>
        </w:rPr>
        <w:t>السيدة</w:t>
      </w:r>
      <w:r w:rsidRPr="000D13E5">
        <w:rPr>
          <w:rFonts w:ascii="Simplified Arabic" w:hAnsi="Simplified Arabic" w:cs="Simplified Arabic" w:hint="cs"/>
          <w:i/>
          <w:iCs/>
          <w:color w:val="000000"/>
          <w:sz w:val="28"/>
          <w:szCs w:val="28"/>
          <w:rtl/>
        </w:rPr>
        <w:t xml:space="preserve"> سارة الثامري رئيسة </w:t>
      </w:r>
      <w:r w:rsidRPr="000D13E5">
        <w:rPr>
          <w:rFonts w:ascii="Simplified Arabic" w:hAnsi="Simplified Arabic" w:cs="Simplified Arabic" w:hint="cs"/>
          <w:i/>
          <w:iCs/>
          <w:sz w:val="28"/>
          <w:szCs w:val="28"/>
          <w:rtl/>
          <w:lang w:val="en-US"/>
        </w:rPr>
        <w:t>البلدية</w:t>
      </w:r>
      <w:r w:rsidRPr="000D13E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en-US"/>
        </w:rPr>
        <w:t xml:space="preserve"> الجلسة مستعرضة جدول الأعمال التالي:</w:t>
      </w:r>
    </w:p>
    <w:p w:rsidR="00733949" w:rsidRDefault="00733949" w:rsidP="002A4991">
      <w:pPr>
        <w:pStyle w:val="Paragraphedeliste1"/>
        <w:bidi/>
        <w:spacing w:before="240" w:after="120"/>
        <w:ind w:left="0" w:right="227" w:firstLine="0"/>
        <w:jc w:val="both"/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rtl/>
          <w:lang w:eastAsia="ar-SA"/>
        </w:rPr>
      </w:pPr>
    </w:p>
    <w:p w:rsidR="002A4991" w:rsidRDefault="002A4991" w:rsidP="002A4991">
      <w:pPr>
        <w:pStyle w:val="Paragraphedeliste1"/>
        <w:bidi/>
        <w:spacing w:before="240" w:after="120"/>
        <w:ind w:left="0" w:right="227" w:firstLine="0"/>
        <w:jc w:val="both"/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rtl/>
          <w:lang w:eastAsia="ar-SA"/>
        </w:rPr>
      </w:pPr>
    </w:p>
    <w:p w:rsidR="002A4991" w:rsidRPr="002A4991" w:rsidRDefault="00A86E45" w:rsidP="002A4991">
      <w:pPr>
        <w:pStyle w:val="Paragraphedeliste1"/>
        <w:bidi/>
        <w:spacing w:before="240" w:after="120"/>
        <w:ind w:left="0" w:right="227" w:firstLine="0"/>
        <w:jc w:val="center"/>
        <w:rPr>
          <w:rFonts w:ascii="Simplified Arabic" w:hAnsi="Simplified Arabic" w:cs="Simplified Arabic"/>
          <w:b/>
          <w:bCs/>
          <w:color w:val="FF0000"/>
          <w:kern w:val="2"/>
          <w:sz w:val="48"/>
          <w:szCs w:val="48"/>
          <w:rtl/>
          <w:lang w:eastAsia="ar-SA"/>
        </w:rPr>
      </w:pPr>
      <w:r>
        <w:rPr>
          <w:rFonts w:ascii="Simplified Arabic" w:hAnsi="Simplified Arabic" w:cs="Simplified Arabic" w:hint="cs"/>
          <w:b/>
          <w:bCs/>
          <w:color w:val="FF0000"/>
          <w:kern w:val="2"/>
          <w:sz w:val="48"/>
          <w:szCs w:val="48"/>
          <w:rtl/>
          <w:lang w:eastAsia="ar-SA"/>
        </w:rPr>
        <w:lastRenderedPageBreak/>
        <w:t>ب -</w:t>
      </w:r>
      <w:r w:rsidR="002A4991" w:rsidRPr="002A4991">
        <w:rPr>
          <w:rFonts w:ascii="Simplified Arabic" w:hAnsi="Simplified Arabic" w:cs="Simplified Arabic"/>
          <w:b/>
          <w:bCs/>
          <w:color w:val="FF0000"/>
          <w:kern w:val="2"/>
          <w:sz w:val="48"/>
          <w:szCs w:val="48"/>
          <w:rtl/>
          <w:lang w:eastAsia="ar-SA"/>
        </w:rPr>
        <w:t xml:space="preserve">جدول الأعمال </w:t>
      </w:r>
    </w:p>
    <w:p w:rsidR="002A4991" w:rsidRPr="00E35E3E" w:rsidRDefault="002A4991" w:rsidP="002A4991">
      <w:pPr>
        <w:pStyle w:val="Paragraphedeliste1"/>
        <w:bidi/>
        <w:spacing w:before="240" w:after="120"/>
        <w:ind w:left="0" w:right="227" w:firstLine="0"/>
        <w:jc w:val="both"/>
        <w:rPr>
          <w:rFonts w:ascii="Simplified Arabic" w:hAnsi="Simplified Arabic" w:cs="Simplified Arabic"/>
          <w:b/>
          <w:bCs/>
          <w:i/>
          <w:iCs/>
          <w:kern w:val="2"/>
          <w:sz w:val="32"/>
          <w:szCs w:val="32"/>
          <w:lang w:eastAsia="ar-SA"/>
        </w:rPr>
      </w:pPr>
    </w:p>
    <w:tbl>
      <w:tblPr>
        <w:tblW w:w="0" w:type="auto"/>
        <w:tblInd w:w="931" w:type="dxa"/>
        <w:tblLook w:val="00A0"/>
      </w:tblPr>
      <w:tblGrid>
        <w:gridCol w:w="9774"/>
      </w:tblGrid>
      <w:tr w:rsidR="00733949" w:rsidRPr="002A4991" w:rsidTr="009F33B4">
        <w:trPr>
          <w:trHeight w:val="1676"/>
        </w:trPr>
        <w:tc>
          <w:tcPr>
            <w:tcW w:w="9774" w:type="dxa"/>
            <w:shd w:val="clear" w:color="auto" w:fill="FFFFFF" w:themeFill="background1"/>
          </w:tcPr>
          <w:p w:rsidR="00733949" w:rsidRPr="002A4991" w:rsidRDefault="00733949" w:rsidP="00A74822">
            <w:pPr>
              <w:rPr>
                <w:rFonts w:ascii="Andalus" w:eastAsia="MS Mincho" w:hAnsi="Andalus" w:cs="Andalus"/>
                <w:b/>
                <w:sz w:val="4"/>
                <w:szCs w:val="4"/>
                <w:u w:val="single"/>
              </w:rPr>
            </w:pPr>
          </w:p>
          <w:p w:rsidR="003C5954" w:rsidRPr="00A63C92" w:rsidRDefault="003C5954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lang w:eastAsia="ar-SA"/>
              </w:rPr>
            </w:pPr>
            <w:r w:rsidRPr="002A4991">
              <w:rPr>
                <w:rFonts w:ascii="Andalus" w:eastAsia="Times New Roman" w:hAnsi="Andalus" w:cs="Andalus"/>
                <w:b/>
                <w:bCs/>
                <w:kern w:val="2"/>
                <w:sz w:val="36"/>
                <w:szCs w:val="36"/>
                <w:rtl/>
                <w:lang w:val="en-US" w:eastAsia="ar-SA" w:bidi="ar-TN"/>
              </w:rPr>
              <w:t xml:space="preserve">1- </w:t>
            </w: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تقديم الإطار العام للجلسة</w:t>
            </w:r>
          </w:p>
          <w:p w:rsidR="003C5954" w:rsidRPr="00A63C92" w:rsidRDefault="003C5954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lang w:eastAsia="ar-SA"/>
              </w:rPr>
            </w:pP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2- تذكير بما تم عرضه و الإتفاق عليه خلال الجلسات السابقة</w:t>
            </w:r>
          </w:p>
          <w:p w:rsidR="003C5954" w:rsidRPr="00A63C92" w:rsidRDefault="003C5954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lang w:eastAsia="ar-SA"/>
              </w:rPr>
            </w:pP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 xml:space="preserve">3- تقديم  قائمة المشاريع النهائية المزمع تنفيذها سنة </w:t>
            </w:r>
            <w:r w:rsidR="002A4991"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2020</w:t>
            </w:r>
          </w:p>
          <w:p w:rsidR="003C5954" w:rsidRPr="00A63C92" w:rsidRDefault="003C5954" w:rsidP="002A4991">
            <w:pPr>
              <w:pStyle w:val="Paragraphedeliste"/>
              <w:bidi/>
              <w:spacing w:line="360" w:lineRule="auto"/>
              <w:ind w:left="566" w:firstLine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lang w:eastAsia="ar-SA"/>
              </w:rPr>
            </w:pP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1.3- مشاريع القرب</w:t>
            </w:r>
          </w:p>
          <w:p w:rsidR="003C5954" w:rsidRPr="00A63C92" w:rsidRDefault="003C5954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lang w:eastAsia="ar-SA"/>
              </w:rPr>
            </w:pP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2.3- المشاريع الإدارية</w:t>
            </w:r>
          </w:p>
          <w:p w:rsidR="00733949" w:rsidRPr="00A63C92" w:rsidRDefault="003C5954" w:rsidP="00A63C92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</w:pP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 xml:space="preserve">4- </w:t>
            </w:r>
            <w:r w:rsidR="00A63C92" w:rsidRPr="00A63C92">
              <w:rPr>
                <w:rFonts w:ascii="Andalus" w:eastAsia="Times New Roman" w:hAnsi="Andalus" w:cs="Andalus" w:hint="c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الصيغة النهائية ل</w:t>
            </w: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برنامج الإستثمار البلدي</w:t>
            </w:r>
            <w:r w:rsidR="00A63C92" w:rsidRPr="00A63C92">
              <w:rPr>
                <w:rFonts w:ascii="Andalus" w:eastAsia="Times New Roman" w:hAnsi="Andalus" w:cs="Andalus" w:hint="c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 xml:space="preserve"> التشاركي</w:t>
            </w:r>
            <w:r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 xml:space="preserve"> لسنة  </w:t>
            </w:r>
            <w:r w:rsidR="002A4991" w:rsidRPr="00A63C92">
              <w:rPr>
                <w:rFonts w:ascii="Andalus" w:eastAsia="Times New Roman" w:hAnsi="Andalus" w:cs="Andalus"/>
                <w:b/>
                <w:bCs/>
                <w:kern w:val="2"/>
                <w:sz w:val="40"/>
                <w:szCs w:val="40"/>
                <w:rtl/>
                <w:lang w:val="en-US" w:eastAsia="ar-SA" w:bidi="ar-TN"/>
              </w:rPr>
              <w:t>2020</w:t>
            </w: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2A4991" w:rsidRDefault="002A4991" w:rsidP="002A4991">
            <w:pPr>
              <w:pStyle w:val="Paragraphedeliste"/>
              <w:bidi/>
              <w:spacing w:line="360" w:lineRule="auto"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rtl/>
                <w:lang w:val="en-US" w:eastAsia="ar-SA" w:bidi="ar-TN"/>
              </w:rPr>
            </w:pPr>
          </w:p>
          <w:p w:rsidR="008A24E1" w:rsidRDefault="008A24E1" w:rsidP="00A74822">
            <w:pPr>
              <w:pStyle w:val="Paragraphedeliste"/>
              <w:bidi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16"/>
                <w:szCs w:val="16"/>
                <w:rtl/>
                <w:lang w:eastAsia="ar-SA"/>
              </w:rPr>
            </w:pPr>
          </w:p>
          <w:p w:rsidR="002A4991" w:rsidRDefault="002A4991" w:rsidP="002A4991">
            <w:pPr>
              <w:pStyle w:val="Paragraphedeliste"/>
              <w:bidi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16"/>
                <w:szCs w:val="16"/>
                <w:rtl/>
                <w:lang w:eastAsia="ar-SA"/>
              </w:rPr>
            </w:pPr>
          </w:p>
          <w:p w:rsidR="00A63C92" w:rsidRDefault="00A63C92" w:rsidP="00A63C92">
            <w:pPr>
              <w:pStyle w:val="Paragraphedeliste"/>
              <w:bidi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16"/>
                <w:szCs w:val="16"/>
                <w:rtl/>
                <w:lang w:eastAsia="ar-SA"/>
              </w:rPr>
            </w:pPr>
          </w:p>
          <w:p w:rsidR="00A63C92" w:rsidRPr="002A4991" w:rsidRDefault="00A63C92" w:rsidP="00A63C92">
            <w:pPr>
              <w:pStyle w:val="Paragraphedeliste"/>
              <w:bidi/>
              <w:ind w:left="0"/>
              <w:rPr>
                <w:rFonts w:ascii="Andalus" w:eastAsia="Times New Roman" w:hAnsi="Andalus" w:cs="Andalus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9F33B4" w:rsidRPr="009734ED" w:rsidRDefault="009F33B4" w:rsidP="002A4991">
      <w:pPr>
        <w:pStyle w:val="Paragraphedeliste"/>
        <w:bidi/>
        <w:ind w:left="0" w:firstLine="0"/>
        <w:rPr>
          <w:rFonts w:ascii="Andalus" w:eastAsia="Times New Roman" w:hAnsi="Andalus" w:cs="Andalus"/>
          <w:b/>
          <w:bCs/>
          <w:kern w:val="2"/>
          <w:sz w:val="40"/>
          <w:szCs w:val="40"/>
          <w:u w:val="single"/>
          <w:lang w:eastAsia="ar-SA"/>
        </w:rPr>
      </w:pPr>
      <w:r w:rsidRPr="002A4991">
        <w:rPr>
          <w:rFonts w:ascii="Andalus" w:eastAsia="Times New Roman" w:hAnsi="Andalus" w:cs="Andalus"/>
          <w:b/>
          <w:bCs/>
          <w:kern w:val="2"/>
          <w:sz w:val="36"/>
          <w:szCs w:val="36"/>
          <w:u w:val="single"/>
          <w:rtl/>
          <w:lang w:val="en-US" w:eastAsia="ar-SA" w:bidi="ar-TN"/>
        </w:rPr>
        <w:lastRenderedPageBreak/>
        <w:t>1</w:t>
      </w:r>
      <w:r w:rsidRPr="009734ED">
        <w:rPr>
          <w:rFonts w:ascii="Andalus" w:eastAsia="Times New Roman" w:hAnsi="Andalus" w:cs="Andalus"/>
          <w:b/>
          <w:bCs/>
          <w:kern w:val="2"/>
          <w:sz w:val="40"/>
          <w:szCs w:val="40"/>
          <w:u w:val="single"/>
          <w:rtl/>
          <w:lang w:val="en-US" w:eastAsia="ar-SA" w:bidi="ar-TN"/>
        </w:rPr>
        <w:t>- تقديم الإطار العام للجلسة</w:t>
      </w:r>
    </w:p>
    <w:p w:rsidR="009F33B4" w:rsidRPr="009734ED" w:rsidRDefault="00733949" w:rsidP="002A4991">
      <w:pPr>
        <w:pStyle w:val="Paragraphedeliste1"/>
        <w:bidi/>
        <w:spacing w:before="240" w:after="120"/>
        <w:ind w:left="142" w:firstLine="0"/>
        <w:contextualSpacing/>
        <w:rPr>
          <w:rFonts w:ascii="Simplified Arabic" w:hAnsi="Simplified Arabic" w:cs="Simplified Arabic"/>
          <w:color w:val="000000"/>
          <w:kern w:val="2"/>
          <w:sz w:val="32"/>
          <w:szCs w:val="32"/>
          <w:rtl/>
          <w:lang w:eastAsia="ar-SA" w:bidi="ar-TN"/>
        </w:rPr>
      </w:pPr>
      <w:r w:rsidRPr="008A24E1">
        <w:rPr>
          <w:rFonts w:ascii="Simplified Arabic" w:hAnsi="Simplified Arabic" w:cs="Simplified Arabic"/>
          <w:color w:val="000000"/>
          <w:kern w:val="2"/>
          <w:sz w:val="28"/>
          <w:szCs w:val="28"/>
          <w:lang w:eastAsia="ar-SA"/>
        </w:rPr>
        <w:t xml:space="preserve"> </w:t>
      </w:r>
      <w:r w:rsidRPr="009734ED">
        <w:rPr>
          <w:rFonts w:ascii="Simplified Arabic" w:hAnsi="Simplified Arabic" w:cs="Simplified Arabic" w:hint="cs"/>
          <w:color w:val="000000"/>
          <w:kern w:val="2"/>
          <w:sz w:val="32"/>
          <w:szCs w:val="32"/>
          <w:rtl/>
          <w:lang w:eastAsia="ar-SA"/>
        </w:rPr>
        <w:t>قدمت رئيسة البلدية</w:t>
      </w:r>
      <w:r w:rsidR="009F33B4" w:rsidRPr="009734ED">
        <w:rPr>
          <w:rFonts w:ascii="Simplified Arabic" w:hAnsi="Simplified Arabic" w:cs="Simplified Arabic" w:hint="cs"/>
          <w:color w:val="000000"/>
          <w:kern w:val="2"/>
          <w:sz w:val="32"/>
          <w:szCs w:val="32"/>
          <w:rtl/>
          <w:lang w:eastAsia="ar-SA"/>
        </w:rPr>
        <w:t xml:space="preserve"> الإطار العام للجلسة و الذي يتمثل في </w:t>
      </w:r>
      <w:r w:rsidR="009F33B4" w:rsidRPr="009734ED">
        <w:rPr>
          <w:rFonts w:ascii="Simplified Arabic" w:hAnsi="Simplified Arabic" w:cs="Simplified Arabic"/>
          <w:color w:val="000000"/>
          <w:kern w:val="2"/>
          <w:sz w:val="32"/>
          <w:szCs w:val="32"/>
          <w:rtl/>
          <w:lang w:eastAsia="ar-SA" w:bidi="ar-TN"/>
        </w:rPr>
        <w:t xml:space="preserve">الجلسة العامة التشاركية الثانية </w:t>
      </w:r>
      <w:r w:rsidR="009F33B4" w:rsidRPr="009734ED">
        <w:rPr>
          <w:rFonts w:ascii="Simplified Arabic" w:hAnsi="Simplified Arabic" w:cs="Simplified Arabic" w:hint="cs"/>
          <w:color w:val="000000"/>
          <w:kern w:val="2"/>
          <w:sz w:val="32"/>
          <w:szCs w:val="32"/>
          <w:rtl/>
          <w:lang w:eastAsia="ar-SA" w:bidi="ar-TN"/>
        </w:rPr>
        <w:t xml:space="preserve">و التي سيتم من خلالها </w:t>
      </w:r>
      <w:r w:rsidR="009F33B4" w:rsidRPr="009734ED">
        <w:rPr>
          <w:rFonts w:ascii="Simplified Arabic" w:hAnsi="Simplified Arabic" w:cs="Simplified Arabic"/>
          <w:color w:val="000000"/>
          <w:kern w:val="2"/>
          <w:sz w:val="32"/>
          <w:szCs w:val="32"/>
          <w:rtl/>
          <w:lang w:eastAsia="ar-SA" w:bidi="ar-TN"/>
        </w:rPr>
        <w:t xml:space="preserve">تقديم و  إطلاع العموم على  النسخة النهائية لبرنامج الإستثمار التشاركي لسنة </w:t>
      </w:r>
      <w:r w:rsidR="002A4991" w:rsidRPr="009734ED">
        <w:rPr>
          <w:rFonts w:ascii="Simplified Arabic" w:hAnsi="Simplified Arabic" w:cs="Simplified Arabic" w:hint="cs"/>
          <w:color w:val="000000"/>
          <w:kern w:val="2"/>
          <w:sz w:val="32"/>
          <w:szCs w:val="32"/>
          <w:rtl/>
          <w:lang w:eastAsia="ar-SA" w:bidi="ar-TN"/>
        </w:rPr>
        <w:t>2020</w:t>
      </w:r>
      <w:r w:rsidR="009F33B4" w:rsidRPr="009734ED">
        <w:rPr>
          <w:rFonts w:ascii="Simplified Arabic" w:hAnsi="Simplified Arabic" w:cs="Simplified Arabic" w:hint="cs"/>
          <w:color w:val="000000"/>
          <w:kern w:val="2"/>
          <w:sz w:val="32"/>
          <w:szCs w:val="32"/>
          <w:rtl/>
          <w:lang w:eastAsia="ar-SA" w:bidi="ar-TN"/>
        </w:rPr>
        <w:t>.</w:t>
      </w:r>
    </w:p>
    <w:p w:rsidR="002A4991" w:rsidRPr="008A24E1" w:rsidRDefault="002A4991" w:rsidP="002A4991">
      <w:pPr>
        <w:pStyle w:val="Paragraphedeliste1"/>
        <w:bidi/>
        <w:spacing w:before="240" w:after="120"/>
        <w:ind w:left="142" w:firstLine="0"/>
        <w:contextualSpacing/>
        <w:rPr>
          <w:rFonts w:ascii="Simplified Arabic" w:hAnsi="Simplified Arabic" w:cs="Simplified Arabic"/>
          <w:color w:val="000000"/>
          <w:kern w:val="2"/>
          <w:sz w:val="28"/>
          <w:szCs w:val="28"/>
          <w:lang w:eastAsia="ar-SA"/>
        </w:rPr>
      </w:pPr>
    </w:p>
    <w:p w:rsidR="009F33B4" w:rsidRPr="009734ED" w:rsidRDefault="009F33B4" w:rsidP="002A4991">
      <w:pPr>
        <w:pStyle w:val="Paragraphedeliste"/>
        <w:numPr>
          <w:ilvl w:val="0"/>
          <w:numId w:val="1"/>
        </w:numPr>
        <w:bidi/>
        <w:ind w:left="284"/>
        <w:rPr>
          <w:rFonts w:ascii="Andalus" w:eastAsia="Times New Roman" w:hAnsi="Andalus" w:cs="Andalus"/>
          <w:b/>
          <w:bCs/>
          <w:kern w:val="2"/>
          <w:sz w:val="40"/>
          <w:szCs w:val="40"/>
          <w:u w:val="single"/>
          <w:rtl/>
          <w:lang w:val="en-US" w:eastAsia="ar-SA" w:bidi="ar-TN"/>
        </w:rPr>
      </w:pPr>
      <w:r w:rsidRPr="009734ED">
        <w:rPr>
          <w:rFonts w:ascii="Andalus" w:eastAsia="Times New Roman" w:hAnsi="Andalus" w:cs="Andalus"/>
          <w:b/>
          <w:bCs/>
          <w:kern w:val="2"/>
          <w:sz w:val="40"/>
          <w:szCs w:val="40"/>
          <w:u w:val="single"/>
          <w:rtl/>
          <w:lang w:val="en-US" w:eastAsia="ar-SA" w:bidi="ar-TN"/>
        </w:rPr>
        <w:t>تذكير بما تم عرضه و الإتفاق عليه خلال الجلسات السابقة</w:t>
      </w:r>
    </w:p>
    <w:p w:rsidR="002A4991" w:rsidRPr="002A4991" w:rsidRDefault="002A4991" w:rsidP="002A4991">
      <w:pPr>
        <w:pStyle w:val="Paragraphedeliste"/>
        <w:bidi/>
        <w:ind w:left="1069" w:firstLine="0"/>
        <w:rPr>
          <w:rFonts w:ascii="Andalus" w:eastAsia="Times New Roman" w:hAnsi="Andalus" w:cs="Andalus"/>
          <w:b/>
          <w:bCs/>
          <w:kern w:val="2"/>
          <w:sz w:val="32"/>
          <w:szCs w:val="32"/>
          <w:u w:val="single"/>
          <w:lang w:eastAsia="ar-SA"/>
        </w:rPr>
      </w:pPr>
    </w:p>
    <w:p w:rsidR="00EE3527" w:rsidRPr="009734ED" w:rsidRDefault="001A1857" w:rsidP="00ED59D2">
      <w:pPr>
        <w:bidi/>
        <w:ind w:firstLine="0"/>
        <w:jc w:val="both"/>
        <w:rPr>
          <w:rFonts w:ascii="Simplified Arabic" w:eastAsia="Times New Roman" w:hAnsi="Simplified Arabic" w:cs="Simplified Arabic"/>
          <w:color w:val="000000"/>
          <w:kern w:val="2"/>
          <w:sz w:val="32"/>
          <w:szCs w:val="32"/>
          <w:rtl/>
          <w:lang w:eastAsia="ar-SA"/>
        </w:rPr>
      </w:pPr>
      <w:r w:rsidRPr="009734ED">
        <w:rPr>
          <w:rFonts w:ascii="Simplified Arabic" w:eastAsia="Times New Roman" w:hAnsi="Simplified Arabic" w:cs="Simplified Arabic" w:hint="cs"/>
          <w:color w:val="000000"/>
          <w:kern w:val="2"/>
          <w:sz w:val="32"/>
          <w:szCs w:val="32"/>
          <w:rtl/>
          <w:lang w:eastAsia="ar-SA"/>
        </w:rPr>
        <w:t xml:space="preserve">قامت السيدة سارة الثامري بالتذكير </w:t>
      </w:r>
      <w:r w:rsidRPr="009734ED">
        <w:rPr>
          <w:rFonts w:ascii="Simplified Arabic" w:eastAsia="Times New Roman" w:hAnsi="Simplified Arabic" w:cs="Simplified Arabic"/>
          <w:color w:val="000000"/>
          <w:kern w:val="2"/>
          <w:sz w:val="32"/>
          <w:szCs w:val="32"/>
          <w:rtl/>
          <w:lang w:eastAsia="ar-SA"/>
        </w:rPr>
        <w:t xml:space="preserve">بما تم عرضه و </w:t>
      </w:r>
      <w:r w:rsidRPr="009734ED">
        <w:rPr>
          <w:rFonts w:ascii="Simplified Arabic" w:eastAsia="Times New Roman" w:hAnsi="Simplified Arabic" w:cs="Simplified Arabic" w:hint="cs"/>
          <w:color w:val="000000"/>
          <w:kern w:val="2"/>
          <w:sz w:val="32"/>
          <w:szCs w:val="32"/>
          <w:rtl/>
          <w:lang w:eastAsia="ar-SA"/>
        </w:rPr>
        <w:t>الاتفاق</w:t>
      </w:r>
      <w:r w:rsidRPr="009734ED">
        <w:rPr>
          <w:rFonts w:ascii="Simplified Arabic" w:eastAsia="Times New Roman" w:hAnsi="Simplified Arabic" w:cs="Simplified Arabic"/>
          <w:color w:val="000000"/>
          <w:kern w:val="2"/>
          <w:sz w:val="32"/>
          <w:szCs w:val="32"/>
          <w:rtl/>
          <w:lang w:eastAsia="ar-SA"/>
        </w:rPr>
        <w:t xml:space="preserve"> عليه خلال الجلسات السابقة</w:t>
      </w:r>
      <w:r w:rsidRPr="009734ED">
        <w:rPr>
          <w:rFonts w:ascii="Simplified Arabic" w:eastAsia="Times New Roman" w:hAnsi="Simplified Arabic" w:cs="Simplified Arabic" w:hint="cs"/>
          <w:color w:val="000000"/>
          <w:kern w:val="2"/>
          <w:sz w:val="32"/>
          <w:szCs w:val="32"/>
          <w:rtl/>
          <w:lang w:eastAsia="ar-SA"/>
        </w:rPr>
        <w:t xml:space="preserve"> و ذلك كالآتي:</w:t>
      </w:r>
    </w:p>
    <w:p w:rsidR="002A4991" w:rsidRPr="009734ED" w:rsidRDefault="002A4991" w:rsidP="002A4991">
      <w:pPr>
        <w:bidi/>
        <w:ind w:firstLine="0"/>
        <w:jc w:val="both"/>
        <w:rPr>
          <w:rFonts w:ascii="Simplified Arabic" w:eastAsia="Times New Roman" w:hAnsi="Simplified Arabic" w:cs="Simplified Arabic"/>
          <w:color w:val="000000"/>
          <w:kern w:val="2"/>
          <w:sz w:val="32"/>
          <w:szCs w:val="32"/>
          <w:rtl/>
          <w:lang w:eastAsia="ar-SA"/>
        </w:rPr>
      </w:pPr>
    </w:p>
    <w:tbl>
      <w:tblPr>
        <w:tblStyle w:val="Grilledutableau"/>
        <w:bidiVisual/>
        <w:tblW w:w="10773" w:type="dxa"/>
        <w:tblInd w:w="-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367"/>
        <w:gridCol w:w="406"/>
      </w:tblGrid>
      <w:tr w:rsidR="002A4991" w:rsidRPr="00D10EF7" w:rsidTr="00ED59D2">
        <w:trPr>
          <w:gridAfter w:val="1"/>
          <w:wAfter w:w="406" w:type="dxa"/>
          <w:trHeight w:val="142"/>
        </w:trPr>
        <w:tc>
          <w:tcPr>
            <w:tcW w:w="10367" w:type="dxa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 w:hint="cs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1-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تكوين خلية برنامج الاستثمار البلدي لسنة 2020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 xml:space="preserve">02 أكتوبر 2019 </w:t>
            </w:r>
          </w:p>
        </w:tc>
      </w:tr>
      <w:tr w:rsidR="002A4991" w:rsidRPr="008A24E1" w:rsidTr="00ED59D2">
        <w:trPr>
          <w:trHeight w:val="424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2- جلسة تحسيسية مع أعوان و عملة البلدية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16 أكتوبر 2019</w:t>
            </w:r>
          </w:p>
        </w:tc>
      </w:tr>
      <w:tr w:rsidR="002A4991" w:rsidRPr="00ED59D2" w:rsidTr="00ED59D2">
        <w:trPr>
          <w:trHeight w:val="424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3- جلسة عمل مع مكونات المجتمع المدني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18 أكتوبر 2019</w:t>
            </w:r>
          </w:p>
        </w:tc>
      </w:tr>
      <w:tr w:rsidR="002A4991" w:rsidRPr="00ED59D2" w:rsidTr="00ED59D2">
        <w:trPr>
          <w:trHeight w:val="424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4- جلسة عمل بين الخلية و لجنة الأشغال تم من خلالها تقسيم المنطقة البلدية إلى مناطق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25 أكتوبر 2019</w:t>
            </w:r>
          </w:p>
        </w:tc>
      </w:tr>
      <w:tr w:rsidR="002A4991" w:rsidRPr="00ED59D2" w:rsidTr="00ED59D2">
        <w:trPr>
          <w:trHeight w:val="458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5-إجراء التشخيص الفني و المالي بداية من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07 أكتوبر 2019</w:t>
            </w:r>
          </w:p>
        </w:tc>
      </w:tr>
      <w:tr w:rsidR="002A4991" w:rsidRPr="00ED59D2" w:rsidTr="00A74822">
        <w:trPr>
          <w:trHeight w:val="618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6- نشر نتائج التشخيص الفني و المالي بداية من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24 أكتوبر 2019</w:t>
            </w:r>
          </w:p>
        </w:tc>
      </w:tr>
      <w:tr w:rsidR="002A4991" w:rsidRPr="00ED59D2" w:rsidTr="00ED59D2">
        <w:trPr>
          <w:trHeight w:val="458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7- جلسة مع المتدخلين العموميين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25 أكتوبر 2019</w:t>
            </w:r>
          </w:p>
        </w:tc>
      </w:tr>
      <w:tr w:rsidR="002A4991" w:rsidRPr="00ED59D2" w:rsidTr="00ED59D2">
        <w:trPr>
          <w:trHeight w:val="915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8- جلسة المجلس البلدي للمصادقة على التشخيصين المالي و الفني و توزيع الموارد على المناطق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05 نوفمبر 2019</w:t>
            </w:r>
          </w:p>
        </w:tc>
      </w:tr>
      <w:tr w:rsidR="002A4991" w:rsidRPr="00ED59D2" w:rsidTr="00ED59D2">
        <w:trPr>
          <w:trHeight w:val="915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9- الجلسة العامة التشاركية الأولى بتاريخ 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>16 نوفمبر 2019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2A4991" w:rsidRPr="00ED59D2" w:rsidTr="00ED59D2">
        <w:trPr>
          <w:trHeight w:val="1373"/>
        </w:trPr>
        <w:tc>
          <w:tcPr>
            <w:tcW w:w="10773" w:type="dxa"/>
            <w:gridSpan w:val="2"/>
          </w:tcPr>
          <w:p w:rsidR="002A4991" w:rsidRPr="00D10EF7" w:rsidRDefault="002A4991" w:rsidP="000E2B73">
            <w:pPr>
              <w:pStyle w:val="NormalWeb"/>
              <w:bidi/>
              <w:spacing w:before="120" w:after="0"/>
              <w:jc w:val="both"/>
              <w:rPr>
                <w:sz w:val="32"/>
                <w:szCs w:val="32"/>
              </w:rPr>
            </w:pP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rtl/>
                <w:lang w:bidi="ar-TN"/>
              </w:rPr>
              <w:t>10- جلسات المناطق</w:t>
            </w:r>
            <w:r w:rsidRPr="00D10EF7">
              <w:rPr>
                <w:rFonts w:ascii="Simplified Arabic" w:eastAsia="+mn-ea" w:hAnsi="Simplified Arabic" w:cs="Simplified Arabic"/>
                <w:b/>
                <w:bCs/>
                <w:shadow/>
                <w:color w:val="00B050"/>
                <w:kern w:val="24"/>
                <w:sz w:val="32"/>
                <w:szCs w:val="32"/>
                <w:rtl/>
                <w:lang w:bidi="ar-TN"/>
              </w:rPr>
              <w:t xml:space="preserve">(المنطقة عدد 03 بتاريخ 19 نوفمبر 2019)(المنطقة عدد 05 بتاريخ 20 نوفمبر 2019)(المنطقة عدد 02 بتاريخ 21 نوفمبر 2019) </w:t>
            </w:r>
          </w:p>
        </w:tc>
      </w:tr>
      <w:tr w:rsidR="000155A5" w:rsidRPr="00361852" w:rsidTr="00ED59D2">
        <w:trPr>
          <w:gridAfter w:val="1"/>
          <w:wAfter w:w="406" w:type="dxa"/>
          <w:trHeight w:val="458"/>
        </w:trPr>
        <w:tc>
          <w:tcPr>
            <w:tcW w:w="10367" w:type="dxa"/>
          </w:tcPr>
          <w:p w:rsidR="00D10EF7" w:rsidRDefault="00D10EF7" w:rsidP="002A4991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D10EF7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D10EF7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D10EF7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D10EF7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D10EF7">
            <w:pPr>
              <w:bidi/>
              <w:ind w:left="1386"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D10EF7" w:rsidRDefault="00D10EF7" w:rsidP="009734ED">
            <w:pPr>
              <w:bidi/>
              <w:ind w:firstLine="0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double"/>
                <w:rtl/>
                <w:lang w:eastAsia="ar-SA" w:bidi="ar-TN"/>
              </w:rPr>
            </w:pPr>
          </w:p>
          <w:p w:rsidR="000155A5" w:rsidRPr="009734ED" w:rsidRDefault="009734ED" w:rsidP="009734E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kern w:val="2"/>
                <w:sz w:val="32"/>
                <w:szCs w:val="32"/>
                <w:u w:val="single"/>
                <w:rtl/>
                <w:lang w:eastAsia="ar-SA" w:bidi="ar-TN"/>
              </w:rPr>
            </w:pPr>
            <w:r w:rsidRPr="009734ED">
              <w:rPr>
                <w:rFonts w:ascii="Andalus" w:eastAsia="Times New Roman" w:hAnsi="Andalus" w:cs="Andalus"/>
                <w:b/>
                <w:bCs/>
                <w:kern w:val="2"/>
                <w:sz w:val="44"/>
                <w:szCs w:val="44"/>
                <w:u w:val="single"/>
                <w:rtl/>
                <w:lang w:eastAsia="ar-SA" w:bidi="ar-TN"/>
              </w:rPr>
              <w:t>تقديم  قائمة المشاريع النهائية المزمع تنفيذها سنة 2020</w:t>
            </w:r>
          </w:p>
        </w:tc>
      </w:tr>
    </w:tbl>
    <w:p w:rsidR="00ED59D2" w:rsidRPr="008A24E1" w:rsidRDefault="00ED59D2" w:rsidP="008A24E1">
      <w:pPr>
        <w:bidi/>
        <w:ind w:firstLine="0"/>
        <w:rPr>
          <w:rFonts w:ascii="Simplified Arabic" w:eastAsia="Times New Roman" w:hAnsi="Simplified Arabic" w:cs="Simplified Arabic"/>
          <w:b/>
          <w:bCs/>
          <w:i/>
          <w:iCs/>
          <w:kern w:val="2"/>
          <w:sz w:val="18"/>
          <w:szCs w:val="18"/>
          <w:rtl/>
          <w:lang w:val="en-US" w:eastAsia="ar-SA" w:bidi="ar-TN"/>
        </w:rPr>
      </w:pPr>
    </w:p>
    <w:p w:rsidR="00ED59D2" w:rsidRPr="009734ED" w:rsidRDefault="00ED59D2" w:rsidP="009734ED">
      <w:pPr>
        <w:bidi/>
        <w:ind w:firstLine="0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tbl>
      <w:tblPr>
        <w:tblW w:w="10917" w:type="dxa"/>
        <w:tblCellMar>
          <w:left w:w="0" w:type="dxa"/>
          <w:right w:w="0" w:type="dxa"/>
        </w:tblCellMar>
        <w:tblLook w:val="04A0"/>
      </w:tblPr>
      <w:tblGrid>
        <w:gridCol w:w="2820"/>
        <w:gridCol w:w="2994"/>
        <w:gridCol w:w="266"/>
        <w:gridCol w:w="4837"/>
      </w:tblGrid>
      <w:tr w:rsidR="009734ED" w:rsidRPr="009734ED" w:rsidTr="009734ED">
        <w:trPr>
          <w:trHeight w:val="583"/>
        </w:trPr>
        <w:tc>
          <w:tcPr>
            <w:tcW w:w="10917" w:type="dxa"/>
            <w:gridSpan w:val="4"/>
            <w:tcBorders>
              <w:top w:val="single" w:sz="8" w:space="0" w:color="F3A447"/>
              <w:left w:val="single" w:sz="8" w:space="0" w:color="F3A447"/>
              <w:bottom w:val="single" w:sz="1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hadow/>
                <w:color w:val="FF0000"/>
                <w:kern w:val="24"/>
                <w:sz w:val="40"/>
                <w:szCs w:val="40"/>
                <w:u w:val="single"/>
                <w:rtl/>
                <w:lang w:eastAsia="fr-FR"/>
              </w:rPr>
              <w:t xml:space="preserve">3-1 </w:t>
            </w: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FF0000"/>
                <w:kern w:val="24"/>
                <w:sz w:val="40"/>
                <w:szCs w:val="40"/>
                <w:u w:val="single"/>
                <w:rtl/>
                <w:lang w:eastAsia="fr-FR" w:bidi="ar-TN"/>
              </w:rPr>
              <w:t>مشاريع القرب:</w:t>
            </w:r>
          </w:p>
        </w:tc>
      </w:tr>
      <w:tr w:rsidR="009734ED" w:rsidRPr="009734ED" w:rsidTr="009734ED">
        <w:trPr>
          <w:trHeight w:val="636"/>
        </w:trPr>
        <w:tc>
          <w:tcPr>
            <w:tcW w:w="2820" w:type="dxa"/>
            <w:tcBorders>
              <w:top w:val="single" w:sz="1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002060"/>
                <w:kern w:val="24"/>
                <w:sz w:val="40"/>
                <w:szCs w:val="40"/>
                <w:rtl/>
                <w:lang w:eastAsia="fr-FR" w:bidi="ar-TN"/>
              </w:rPr>
              <w:t>نوعية التدخل</w:t>
            </w: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002060"/>
                <w:kern w:val="24"/>
                <w:sz w:val="40"/>
                <w:szCs w:val="40"/>
                <w:lang w:val="en-US" w:eastAsia="fr-FR"/>
              </w:rPr>
              <w:t xml:space="preserve"> </w:t>
            </w:r>
          </w:p>
        </w:tc>
        <w:tc>
          <w:tcPr>
            <w:tcW w:w="2994" w:type="dxa"/>
            <w:tcBorders>
              <w:top w:val="single" w:sz="1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002060"/>
                <w:kern w:val="24"/>
                <w:sz w:val="40"/>
                <w:szCs w:val="40"/>
                <w:rtl/>
                <w:lang w:eastAsia="fr-FR" w:bidi="ar-TN"/>
              </w:rPr>
              <w:t>الإعتمادات  المخصصة</w:t>
            </w: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002060"/>
                <w:kern w:val="24"/>
                <w:sz w:val="40"/>
                <w:szCs w:val="40"/>
                <w:lang w:val="en-US" w:eastAsia="fr-FR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1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002060"/>
                <w:kern w:val="24"/>
                <w:sz w:val="40"/>
                <w:szCs w:val="40"/>
                <w:rtl/>
                <w:lang w:eastAsia="fr-FR" w:bidi="ar-TN"/>
              </w:rPr>
              <w:t xml:space="preserve">مناطق التدخل </w:t>
            </w:r>
          </w:p>
        </w:tc>
      </w:tr>
      <w:tr w:rsidR="009734ED" w:rsidRPr="009734ED" w:rsidTr="009734ED">
        <w:trPr>
          <w:trHeight w:val="587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تعبيد الطرقات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320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المنطقة عدد 2(جزء من حي الاقبال01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- جزء من حي الفتح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)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824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تعبيد الطرقات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280أد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المنطقة عدد 3(نهج ماطر-جزء من نهج غاندي)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653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تعبيد طرقات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200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A86E45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المنطقة عدد 05 (</w:t>
            </w:r>
            <w:r w:rsidR="00A86E45">
              <w:rPr>
                <w:rFonts w:ascii="Simplified Arabic" w:eastAsia="Times New Roman" w:hAnsi="Simplified Arabic" w:cs="Simplified Arabic" w:hint="cs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تهيئة</w:t>
            </w:r>
            <w:r w:rsidR="00E71CC9">
              <w:rPr>
                <w:rFonts w:ascii="Simplified Arabic" w:eastAsia="Times New Roman" w:hAnsi="Simplified Arabic" w:cs="Simplified Arabic" w:hint="cs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 xml:space="preserve"> و صيانة</w:t>
            </w:r>
            <w:r w:rsidR="00A86E45">
              <w:rPr>
                <w:rFonts w:ascii="Simplified Arabic" w:eastAsia="Times New Roman" w:hAnsi="Simplified Arabic" w:cs="Simplified Arabic" w:hint="cs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 xml:space="preserve"> مسلك الكلاتوس</w:t>
            </w:r>
            <w:r w:rsidR="00E71CC9">
              <w:rPr>
                <w:rFonts w:ascii="Simplified Arabic" w:eastAsia="Times New Roman" w:hAnsi="Simplified Arabic" w:cs="Simplified Arabic" w:hint="cs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 xml:space="preserve"> بالزعرور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)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666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eastAsia="fr-FR"/>
              </w:rPr>
              <w:t>-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800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/>
              </w:rPr>
              <w:t>المجموع</w:t>
            </w:r>
            <w:r w:rsidRPr="009734ED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961"/>
        </w:trPr>
        <w:tc>
          <w:tcPr>
            <w:tcW w:w="10917" w:type="dxa"/>
            <w:gridSpan w:val="4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spacing w:after="200" w:line="276" w:lineRule="auto"/>
              <w:ind w:firstLine="0"/>
              <w:jc w:val="right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hadow/>
                <w:color w:val="FF0000"/>
                <w:kern w:val="24"/>
                <w:sz w:val="40"/>
                <w:szCs w:val="40"/>
                <w:u w:val="single"/>
                <w:rtl/>
                <w:lang w:eastAsia="fr-FR" w:bidi="ar-TN"/>
              </w:rPr>
              <w:t xml:space="preserve">3-2 </w:t>
            </w: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FF0000"/>
                <w:kern w:val="24"/>
                <w:sz w:val="40"/>
                <w:szCs w:val="40"/>
                <w:u w:val="single"/>
                <w:rtl/>
                <w:lang w:eastAsia="fr-FR" w:bidi="ar-TN"/>
              </w:rPr>
              <w:t>المشاريع الإدارية:</w:t>
            </w:r>
            <w:r w:rsidRPr="009734ED">
              <w:rPr>
                <w:rFonts w:ascii="Times New Roman" w:eastAsia="Times New Roman" w:hAnsi="Times New Roman" w:cs="Times New Roman"/>
                <w:b/>
                <w:bCs/>
                <w:shadow/>
                <w:color w:val="FF0000"/>
                <w:kern w:val="24"/>
                <w:sz w:val="40"/>
                <w:szCs w:val="40"/>
                <w:u w:val="single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961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-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41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4837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>تهيئة المستودع البلدي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lang w:val="en-US" w:eastAsia="fr-FR"/>
              </w:rPr>
              <w:t xml:space="preserve"> </w:t>
            </w:r>
          </w:p>
        </w:tc>
      </w:tr>
      <w:tr w:rsidR="009734ED" w:rsidRPr="009734ED" w:rsidTr="009734ED">
        <w:trPr>
          <w:trHeight w:val="1409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-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250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4837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36"/>
                <w:szCs w:val="36"/>
                <w:rtl/>
                <w:lang w:eastAsia="fr-FR" w:bidi="ar-TN"/>
              </w:rPr>
              <w:t xml:space="preserve">اقتناء شاحنة ضاغطة سعة 7 طن لفائدة منطقة التوسع الزعرور </w:t>
            </w:r>
          </w:p>
        </w:tc>
      </w:tr>
      <w:tr w:rsidR="009734ED" w:rsidRPr="009734ED" w:rsidTr="009734ED">
        <w:trPr>
          <w:trHeight w:val="961"/>
        </w:trPr>
        <w:tc>
          <w:tcPr>
            <w:tcW w:w="2820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eastAsia="fr-FR"/>
              </w:rPr>
              <w:t>-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bidi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 w:bidi="ar-TN"/>
              </w:rPr>
              <w:t>291 أد</w:t>
            </w: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lang w:val="en-US" w:eastAsia="fr-FR"/>
              </w:rPr>
              <w:t xml:space="preserve"> </w:t>
            </w:r>
          </w:p>
        </w:tc>
        <w:tc>
          <w:tcPr>
            <w:tcW w:w="4837" w:type="dxa"/>
            <w:tcBorders>
              <w:top w:val="single" w:sz="8" w:space="0" w:color="F3A447"/>
              <w:left w:val="single" w:sz="8" w:space="0" w:color="F3A447"/>
              <w:bottom w:val="single" w:sz="8" w:space="0" w:color="F3A447"/>
              <w:right w:val="single" w:sz="8" w:space="0" w:color="F3A447"/>
            </w:tcBorders>
            <w:shd w:val="clear" w:color="auto" w:fill="FDF0E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9734ED" w:rsidRPr="009734ED" w:rsidRDefault="009734ED" w:rsidP="009734ED">
            <w:pPr>
              <w:spacing w:after="200" w:line="276" w:lineRule="auto"/>
              <w:ind w:firstLine="0"/>
              <w:jc w:val="center"/>
              <w:rPr>
                <w:rFonts w:ascii="Arial" w:eastAsia="Times New Roman" w:hAnsi="Arial"/>
                <w:sz w:val="36"/>
                <w:szCs w:val="36"/>
                <w:lang w:eastAsia="fr-FR"/>
              </w:rPr>
            </w:pPr>
            <w:r w:rsidRPr="009734ED">
              <w:rPr>
                <w:rFonts w:ascii="Simplified Arabic" w:eastAsia="Times New Roman" w:hAnsi="Simplified Arabic" w:cs="Simplified Arabic"/>
                <w:b/>
                <w:bCs/>
                <w:shadow/>
                <w:color w:val="000000"/>
                <w:kern w:val="24"/>
                <w:sz w:val="48"/>
                <w:szCs w:val="48"/>
                <w:rtl/>
                <w:lang w:eastAsia="fr-FR"/>
              </w:rPr>
              <w:t>المجموع</w:t>
            </w:r>
            <w:r w:rsidRPr="009734ED">
              <w:rPr>
                <w:rFonts w:ascii="Simplified Arabic" w:hAnsi="Simplified Arabic" w:cs="Simplified Arabic"/>
                <w:b/>
                <w:bCs/>
                <w:shadow/>
                <w:color w:val="000000"/>
                <w:kern w:val="24"/>
                <w:sz w:val="32"/>
                <w:szCs w:val="32"/>
                <w:lang w:val="en-US" w:eastAsia="fr-FR"/>
              </w:rPr>
              <w:t xml:space="preserve"> </w:t>
            </w:r>
          </w:p>
        </w:tc>
      </w:tr>
    </w:tbl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A63C92" w:rsidRDefault="00A63C92" w:rsidP="00A63C92">
      <w:pPr>
        <w:pStyle w:val="Paragraphedeliste"/>
        <w:bidi/>
        <w:spacing w:line="360" w:lineRule="auto"/>
        <w:ind w:left="0"/>
        <w:rPr>
          <w:rFonts w:ascii="Andalus" w:eastAsia="Times New Roman" w:hAnsi="Andalus" w:cs="Andalus"/>
          <w:b/>
          <w:bCs/>
          <w:kern w:val="2"/>
          <w:sz w:val="44"/>
          <w:szCs w:val="44"/>
          <w:rtl/>
          <w:lang w:val="en-US" w:eastAsia="ar-SA" w:bidi="ar-TN"/>
        </w:rPr>
        <w:sectPr w:rsidR="00A63C92" w:rsidSect="00E800C6">
          <w:footerReference w:type="default" r:id="rId8"/>
          <w:pgSz w:w="11906" w:h="16838"/>
          <w:pgMar w:top="284" w:right="707" w:bottom="851" w:left="709" w:header="708" w:footer="0" w:gutter="0"/>
          <w:cols w:space="708"/>
          <w:docGrid w:linePitch="360"/>
        </w:sectPr>
      </w:pPr>
    </w:p>
    <w:p w:rsidR="00A63C92" w:rsidRPr="00A63C92" w:rsidRDefault="00F271F6" w:rsidP="006C74F8">
      <w:pPr>
        <w:bidi/>
        <w:spacing w:line="360" w:lineRule="auto"/>
        <w:ind w:firstLine="0"/>
        <w:rPr>
          <w:rFonts w:ascii="Andalus" w:eastAsia="Times New Roman" w:hAnsi="Andalus" w:cs="Andalus"/>
          <w:b/>
          <w:bCs/>
          <w:kern w:val="2"/>
          <w:sz w:val="40"/>
          <w:szCs w:val="40"/>
          <w:rtl/>
          <w:lang w:val="en-US" w:eastAsia="ar-SA" w:bidi="ar-TN"/>
        </w:rPr>
      </w:pPr>
      <w:r>
        <w:rPr>
          <w:rFonts w:ascii="Andalus" w:eastAsia="Times New Roman" w:hAnsi="Andalus" w:cs="Andalus" w:hint="cs"/>
          <w:b/>
          <w:bCs/>
          <w:kern w:val="2"/>
          <w:sz w:val="40"/>
          <w:szCs w:val="40"/>
          <w:rtl/>
          <w:lang w:val="en-US" w:eastAsia="ar-SA" w:bidi="ar-TN"/>
        </w:rPr>
        <w:lastRenderedPageBreak/>
        <w:t xml:space="preserve">4- </w:t>
      </w:r>
      <w:r w:rsidRPr="00A63C92">
        <w:rPr>
          <w:rFonts w:ascii="Andalus" w:eastAsia="Times New Roman" w:hAnsi="Andalus" w:cs="Andalus" w:hint="cs"/>
          <w:b/>
          <w:bCs/>
          <w:kern w:val="2"/>
          <w:sz w:val="40"/>
          <w:szCs w:val="40"/>
          <w:rtl/>
          <w:lang w:val="en-US" w:eastAsia="ar-SA" w:bidi="ar-TN"/>
        </w:rPr>
        <w:t>الصيغة النهائية ل</w:t>
      </w:r>
      <w:r w:rsidRPr="00A63C92">
        <w:rPr>
          <w:rFonts w:ascii="Andalus" w:eastAsia="Times New Roman" w:hAnsi="Andalus" w:cs="Andalus"/>
          <w:b/>
          <w:bCs/>
          <w:kern w:val="2"/>
          <w:sz w:val="40"/>
          <w:szCs w:val="40"/>
          <w:rtl/>
          <w:lang w:val="en-US" w:eastAsia="ar-SA" w:bidi="ar-TN"/>
        </w:rPr>
        <w:t>برنامج الإستثمار البلدي</w:t>
      </w:r>
      <w:r w:rsidRPr="00A63C92">
        <w:rPr>
          <w:rFonts w:ascii="Andalus" w:eastAsia="Times New Roman" w:hAnsi="Andalus" w:cs="Andalus" w:hint="cs"/>
          <w:b/>
          <w:bCs/>
          <w:kern w:val="2"/>
          <w:sz w:val="40"/>
          <w:szCs w:val="40"/>
          <w:rtl/>
          <w:lang w:val="en-US" w:eastAsia="ar-SA" w:bidi="ar-TN"/>
        </w:rPr>
        <w:t xml:space="preserve"> التشاركي</w:t>
      </w:r>
      <w:r w:rsidRPr="00A63C92">
        <w:rPr>
          <w:rFonts w:ascii="Andalus" w:eastAsia="Times New Roman" w:hAnsi="Andalus" w:cs="Andalus"/>
          <w:b/>
          <w:bCs/>
          <w:kern w:val="2"/>
          <w:sz w:val="40"/>
          <w:szCs w:val="40"/>
          <w:rtl/>
          <w:lang w:val="en-US" w:eastAsia="ar-SA" w:bidi="ar-TN"/>
        </w:rPr>
        <w:t xml:space="preserve"> لسنة  2020</w:t>
      </w:r>
    </w:p>
    <w:p w:rsidR="00A63C92" w:rsidRDefault="00A63C92" w:rsidP="00A63C92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 w:bidi="ar-TN"/>
        </w:rPr>
      </w:pPr>
    </w:p>
    <w:p w:rsidR="006C74F8" w:rsidRDefault="006C74F8" w:rsidP="006C74F8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 w:bidi="ar-TN"/>
        </w:rPr>
        <w:sectPr w:rsidR="006C74F8" w:rsidSect="00A63C92">
          <w:pgSz w:w="16838" w:h="11906" w:orient="landscape"/>
          <w:pgMar w:top="426" w:right="851" w:bottom="709" w:left="284" w:header="709" w:footer="0" w:gutter="0"/>
          <w:cols w:space="708"/>
          <w:docGrid w:linePitch="360"/>
        </w:sectPr>
      </w:pPr>
      <w:r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  <w:drawing>
          <wp:inline distT="0" distB="0" distL="0" distR="0">
            <wp:extent cx="9934575" cy="5638800"/>
            <wp:effectExtent l="19050" t="0" r="9525" b="0"/>
            <wp:docPr id="3" name="Image 3" descr="C:\Users\hp\Desktop\Capture2020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Capture2020 fina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ED" w:rsidRDefault="00F271F6" w:rsidP="00F271F6">
      <w:pPr>
        <w:pStyle w:val="Paragraphedeliste"/>
        <w:bidi/>
        <w:ind w:left="0" w:hanging="11"/>
        <w:jc w:val="both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 w:bidi="ar-TN"/>
        </w:rPr>
      </w:pPr>
      <w:r w:rsidRPr="00F271F6">
        <w:rPr>
          <w:rFonts w:ascii="Simplified Arabic" w:eastAsia="Times New Roman" w:hAnsi="Simplified Arabic" w:cs="Simplified Arabic" w:hint="cs"/>
          <w:b/>
          <w:bCs/>
          <w:noProof/>
          <w:kern w:val="2"/>
          <w:sz w:val="32"/>
          <w:szCs w:val="32"/>
          <w:rtl/>
          <w:lang w:eastAsia="fr-FR" w:bidi="ar-TN"/>
        </w:rPr>
        <w:lastRenderedPageBreak/>
        <w:t>و في الختام شكرت السيدة سارة الثامري الحضور على تلبية الدعوة و رفعت الجلسة على الساعة منتصف النهار و حرر المحضر بتاريخه</w:t>
      </w:r>
      <w:r>
        <w:rPr>
          <w:rFonts w:ascii="Simplified Arabic" w:eastAsia="Times New Roman" w:hAnsi="Simplified Arabic" w:cs="Simplified Arabic" w:hint="cs"/>
          <w:b/>
          <w:bCs/>
          <w:i/>
          <w:iCs/>
          <w:noProof/>
          <w:kern w:val="2"/>
          <w:sz w:val="32"/>
          <w:szCs w:val="32"/>
          <w:rtl/>
          <w:lang w:eastAsia="fr-FR" w:bidi="ar-TN"/>
        </w:rPr>
        <w:t>.</w:t>
      </w: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2D2E35" w:rsidRDefault="00F271F6" w:rsidP="002D2E35">
      <w:pPr>
        <w:pStyle w:val="Paragraphedeliste"/>
        <w:tabs>
          <w:tab w:val="left" w:pos="6080"/>
        </w:tabs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  <w:tab/>
      </w:r>
      <w:r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i/>
          <w:iCs/>
          <w:noProof/>
          <w:kern w:val="2"/>
          <w:sz w:val="32"/>
          <w:szCs w:val="32"/>
          <w:rtl/>
          <w:lang w:eastAsia="fr-FR"/>
        </w:rPr>
        <w:t xml:space="preserve">       </w:t>
      </w:r>
    </w:p>
    <w:p w:rsidR="00F271F6" w:rsidRDefault="00F271F6" w:rsidP="00F271F6">
      <w:pPr>
        <w:pStyle w:val="Paragraphedeliste"/>
        <w:tabs>
          <w:tab w:val="left" w:pos="6080"/>
        </w:tabs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9734ED" w:rsidRDefault="009734ED" w:rsidP="009734ED">
      <w:pPr>
        <w:pStyle w:val="Paragraphedeliste"/>
        <w:bidi/>
        <w:ind w:left="0" w:hanging="11"/>
        <w:rPr>
          <w:rFonts w:ascii="Simplified Arabic" w:eastAsia="Times New Roman" w:hAnsi="Simplified Arabic" w:cs="Simplified Arabic"/>
          <w:b/>
          <w:bCs/>
          <w:i/>
          <w:iCs/>
          <w:noProof/>
          <w:kern w:val="2"/>
          <w:sz w:val="32"/>
          <w:szCs w:val="32"/>
          <w:rtl/>
          <w:lang w:eastAsia="fr-FR"/>
        </w:rPr>
      </w:pPr>
    </w:p>
    <w:p w:rsidR="00A74822" w:rsidRPr="00A74822" w:rsidRDefault="00A74822" w:rsidP="00A74822">
      <w:pPr>
        <w:tabs>
          <w:tab w:val="left" w:pos="9585"/>
        </w:tabs>
        <w:bidi/>
        <w:jc w:val="both"/>
        <w:rPr>
          <w:rFonts w:ascii="Times New Roman" w:hAnsi="Times New Roman" w:cs="Times New Roman"/>
          <w:sz w:val="32"/>
          <w:szCs w:val="32"/>
        </w:rPr>
      </w:pPr>
    </w:p>
    <w:sectPr w:rsidR="00A74822" w:rsidRPr="00A74822" w:rsidSect="00E800C6">
      <w:pgSz w:w="11906" w:h="16838"/>
      <w:pgMar w:top="284" w:right="707" w:bottom="851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FF" w:rsidRDefault="009F00FF" w:rsidP="008A24E1">
      <w:r>
        <w:separator/>
      </w:r>
    </w:p>
  </w:endnote>
  <w:endnote w:type="continuationSeparator" w:id="1">
    <w:p w:rsidR="009F00FF" w:rsidRDefault="009F00FF" w:rsidP="008A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505"/>
      <w:docPartObj>
        <w:docPartGallery w:val="Page Numbers (Bottom of Page)"/>
        <w:docPartUnique/>
      </w:docPartObj>
    </w:sdtPr>
    <w:sdtContent>
      <w:p w:rsidR="00E800C6" w:rsidRDefault="00573328">
        <w:pPr>
          <w:pStyle w:val="Pieddepage"/>
        </w:pPr>
        <w:fldSimple w:instr=" PAGE   \* MERGEFORMAT ">
          <w:r w:rsidR="002D2E35">
            <w:rPr>
              <w:noProof/>
            </w:rPr>
            <w:t>4</w:t>
          </w:r>
        </w:fldSimple>
      </w:p>
    </w:sdtContent>
  </w:sdt>
  <w:p w:rsidR="00E800C6" w:rsidRDefault="00E800C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FF" w:rsidRDefault="009F00FF" w:rsidP="008A24E1">
      <w:r>
        <w:separator/>
      </w:r>
    </w:p>
  </w:footnote>
  <w:footnote w:type="continuationSeparator" w:id="1">
    <w:p w:rsidR="009F00FF" w:rsidRDefault="009F00FF" w:rsidP="008A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5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129D3A62"/>
    <w:multiLevelType w:val="hybridMultilevel"/>
    <w:tmpl w:val="F1620360"/>
    <w:lvl w:ilvl="0" w:tplc="E49250AA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32"/>
        <w:szCs w:val="36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0F7040"/>
    <w:multiLevelType w:val="hybridMultilevel"/>
    <w:tmpl w:val="4C941EF4"/>
    <w:lvl w:ilvl="0" w:tplc="A4A25052">
      <w:start w:val="2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057"/>
    <w:multiLevelType w:val="hybridMultilevel"/>
    <w:tmpl w:val="BBA06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2F36"/>
    <w:multiLevelType w:val="hybridMultilevel"/>
    <w:tmpl w:val="AB58C5DC"/>
    <w:lvl w:ilvl="0" w:tplc="7DC20456">
      <w:start w:val="2"/>
      <w:numFmt w:val="bullet"/>
      <w:lvlText w:val="-"/>
      <w:lvlJc w:val="left"/>
      <w:pPr>
        <w:ind w:left="874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>
    <w:nsid w:val="47623E98"/>
    <w:multiLevelType w:val="hybridMultilevel"/>
    <w:tmpl w:val="124C5B74"/>
    <w:lvl w:ilvl="0" w:tplc="79621240">
      <w:start w:val="1"/>
      <w:numFmt w:val="bullet"/>
      <w:lvlText w:val=""/>
      <w:lvlJc w:val="left"/>
      <w:pPr>
        <w:ind w:left="1746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>
    <w:nsid w:val="60B95189"/>
    <w:multiLevelType w:val="hybridMultilevel"/>
    <w:tmpl w:val="44D2948A"/>
    <w:lvl w:ilvl="0" w:tplc="998E5646">
      <w:start w:val="1"/>
      <w:numFmt w:val="decimal"/>
      <w:lvlText w:val="%1-"/>
      <w:lvlJc w:val="left"/>
      <w:pPr>
        <w:ind w:left="749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596807"/>
    <w:multiLevelType w:val="hybridMultilevel"/>
    <w:tmpl w:val="4AF04CBE"/>
    <w:lvl w:ilvl="0" w:tplc="79621240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792C4F75"/>
    <w:multiLevelType w:val="hybridMultilevel"/>
    <w:tmpl w:val="165638AC"/>
    <w:lvl w:ilvl="0" w:tplc="FC340946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F8A19F0"/>
    <w:multiLevelType w:val="hybridMultilevel"/>
    <w:tmpl w:val="7812C004"/>
    <w:lvl w:ilvl="0" w:tplc="6CFA1492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949"/>
    <w:rsid w:val="000155A5"/>
    <w:rsid w:val="00092CB0"/>
    <w:rsid w:val="0018367E"/>
    <w:rsid w:val="00184194"/>
    <w:rsid w:val="001A1857"/>
    <w:rsid w:val="00243937"/>
    <w:rsid w:val="002A4991"/>
    <w:rsid w:val="002D2E35"/>
    <w:rsid w:val="0031477E"/>
    <w:rsid w:val="003C5954"/>
    <w:rsid w:val="004466BE"/>
    <w:rsid w:val="00527262"/>
    <w:rsid w:val="00573328"/>
    <w:rsid w:val="006C74F8"/>
    <w:rsid w:val="006F1894"/>
    <w:rsid w:val="006F25BB"/>
    <w:rsid w:val="00721E2C"/>
    <w:rsid w:val="00733949"/>
    <w:rsid w:val="00884DCD"/>
    <w:rsid w:val="008A24E1"/>
    <w:rsid w:val="009734ED"/>
    <w:rsid w:val="009F00FF"/>
    <w:rsid w:val="009F33B4"/>
    <w:rsid w:val="00A07A9F"/>
    <w:rsid w:val="00A4408C"/>
    <w:rsid w:val="00A63C92"/>
    <w:rsid w:val="00A74822"/>
    <w:rsid w:val="00A86E45"/>
    <w:rsid w:val="00B06728"/>
    <w:rsid w:val="00B50F5D"/>
    <w:rsid w:val="00C03242"/>
    <w:rsid w:val="00C679C0"/>
    <w:rsid w:val="00D10EF7"/>
    <w:rsid w:val="00D456A4"/>
    <w:rsid w:val="00DA6144"/>
    <w:rsid w:val="00DD083B"/>
    <w:rsid w:val="00E71CC9"/>
    <w:rsid w:val="00E800C6"/>
    <w:rsid w:val="00EB05E9"/>
    <w:rsid w:val="00ED59D2"/>
    <w:rsid w:val="00EE3527"/>
    <w:rsid w:val="00F271F6"/>
    <w:rsid w:val="00F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49"/>
    <w:pPr>
      <w:spacing w:after="0" w:line="240" w:lineRule="auto"/>
      <w:ind w:firstLine="709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C5954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5954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5954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5954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5954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5954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5954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5954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5954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">
    <w:name w:val="4"/>
    <w:basedOn w:val="Normal"/>
    <w:rsid w:val="00733949"/>
    <w:pPr>
      <w:keepNext/>
      <w:keepLines/>
      <w:tabs>
        <w:tab w:val="left" w:pos="1560"/>
        <w:tab w:val="right" w:pos="9639"/>
      </w:tabs>
      <w:suppressAutoHyphens/>
      <w:spacing w:before="180" w:after="60" w:line="100" w:lineRule="atLeast"/>
      <w:ind w:left="567" w:firstLine="1"/>
      <w:jc w:val="both"/>
    </w:pPr>
    <w:rPr>
      <w:rFonts w:eastAsia="Times New Roman" w:cs="Times New Roman"/>
      <w:b/>
      <w:bCs/>
      <w:kern w:val="2"/>
      <w:sz w:val="24"/>
      <w:lang w:eastAsia="ar-SA"/>
    </w:rPr>
  </w:style>
  <w:style w:type="paragraph" w:customStyle="1" w:styleId="Paragraphedeliste1">
    <w:name w:val="Paragraphe de liste1"/>
    <w:basedOn w:val="Normal"/>
    <w:rsid w:val="00733949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7339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5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C5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C5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C5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C59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C59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C59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C59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C59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33B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155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5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9D2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24E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A24E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A24E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24E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F5CD-A88B-460B-9590-D17963A0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2020-02-07T08:34:00Z</dcterms:created>
  <dcterms:modified xsi:type="dcterms:W3CDTF">2020-02-07T08:34:00Z</dcterms:modified>
</cp:coreProperties>
</file>